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B070" w14:textId="2869C5FA" w:rsidR="00F142A3" w:rsidRPr="000301DA" w:rsidRDefault="00F142A3" w:rsidP="00F142A3">
      <w:pPr>
        <w:pBdr>
          <w:top w:val="nil"/>
          <w:left w:val="nil"/>
          <w:bottom w:val="nil"/>
          <w:right w:val="nil"/>
          <w:between w:val="nil"/>
          <w:bar w:val="nil"/>
        </w:pBdr>
        <w:spacing w:after="0" w:line="240" w:lineRule="auto"/>
        <w:ind w:left="1702" w:firstLine="708"/>
        <w:jc w:val="both"/>
        <w:rPr>
          <w:rFonts w:ascii="Times New Roman" w:eastAsia="Times New Roman" w:hAnsi="Times New Roman" w:cs="Times New Roman"/>
          <w:i/>
          <w:iCs/>
          <w:sz w:val="24"/>
          <w:szCs w:val="24"/>
          <w:lang w:eastAsia="it-IT"/>
        </w:rPr>
      </w:pPr>
      <w:r w:rsidRPr="000301DA">
        <w:rPr>
          <w:rFonts w:ascii="Times New Roman" w:eastAsia="Times New Roman" w:hAnsi="Times New Roman" w:cs="Times New Roman"/>
          <w:i/>
          <w:iCs/>
          <w:sz w:val="24"/>
          <w:szCs w:val="24"/>
          <w:lang w:eastAsia="it-IT"/>
        </w:rPr>
        <w:t>Comunicato stampa n. 1</w:t>
      </w:r>
      <w:r>
        <w:rPr>
          <w:rFonts w:ascii="Times New Roman" w:eastAsia="Times New Roman" w:hAnsi="Times New Roman" w:cs="Times New Roman"/>
          <w:i/>
          <w:iCs/>
          <w:sz w:val="24"/>
          <w:szCs w:val="24"/>
          <w:lang w:eastAsia="it-IT"/>
        </w:rPr>
        <w:t>6</w:t>
      </w:r>
    </w:p>
    <w:p w14:paraId="780D6917"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color w:val="000000"/>
          <w:sz w:val="28"/>
          <w:szCs w:val="28"/>
          <w:lang w:eastAsia="it-IT"/>
        </w:rPr>
      </w:pPr>
      <w:r w:rsidRPr="00F42BA2">
        <w:rPr>
          <w:rFonts w:ascii="Times New Roman" w:eastAsia="Times New Roman" w:hAnsi="Times New Roman" w:cs="Times New Roman"/>
          <w:b/>
          <w:bCs/>
          <w:color w:val="000000"/>
          <w:sz w:val="28"/>
          <w:szCs w:val="28"/>
          <w:lang w:eastAsia="it-IT"/>
        </w:rPr>
        <w:t>Macchine agricole, Bologna celebra l’innovazione tecnologica</w:t>
      </w:r>
    </w:p>
    <w:p w14:paraId="35857E3C"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color w:val="000000"/>
          <w:sz w:val="10"/>
          <w:szCs w:val="10"/>
          <w:lang w:eastAsia="it-IT"/>
        </w:rPr>
      </w:pPr>
    </w:p>
    <w:p w14:paraId="5D488668" w14:textId="4294A892"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b/>
          <w:bCs/>
          <w:i/>
          <w:iCs/>
          <w:color w:val="000000"/>
          <w:sz w:val="26"/>
          <w:szCs w:val="26"/>
          <w:lang w:eastAsia="it-IT"/>
        </w:rPr>
      </w:pPr>
      <w:r w:rsidRPr="00F42BA2">
        <w:rPr>
          <w:rFonts w:ascii="Times New Roman" w:eastAsia="Times New Roman" w:hAnsi="Times New Roman" w:cs="Times New Roman"/>
          <w:b/>
          <w:bCs/>
          <w:i/>
          <w:iCs/>
          <w:color w:val="000000"/>
          <w:sz w:val="26"/>
          <w:szCs w:val="26"/>
          <w:lang w:eastAsia="it-IT"/>
        </w:rPr>
        <w:t xml:space="preserve">Svelati a Palazzo </w:t>
      </w:r>
      <w:r w:rsidR="00A90659">
        <w:rPr>
          <w:rFonts w:ascii="Times New Roman" w:eastAsia="Times New Roman" w:hAnsi="Times New Roman" w:cs="Times New Roman"/>
          <w:b/>
          <w:bCs/>
          <w:i/>
          <w:iCs/>
          <w:color w:val="000000"/>
          <w:sz w:val="26"/>
          <w:szCs w:val="26"/>
          <w:lang w:eastAsia="it-IT"/>
        </w:rPr>
        <w:t>R</w:t>
      </w:r>
      <w:r w:rsidRPr="00F42BA2">
        <w:rPr>
          <w:rFonts w:ascii="Times New Roman" w:eastAsia="Times New Roman" w:hAnsi="Times New Roman" w:cs="Times New Roman"/>
          <w:b/>
          <w:bCs/>
          <w:i/>
          <w:iCs/>
          <w:color w:val="000000"/>
          <w:sz w:val="26"/>
          <w:szCs w:val="26"/>
          <w:lang w:eastAsia="it-IT"/>
        </w:rPr>
        <w:t>e Enzo i 19 modelli vincitori del concorso ‘Novità Tecniche’, che saranno esposti nell’area del Quadriportico della Fiera di Bologna in occasione di EIMA International (da martedì 10 a sabato 14 novembre). Altre</w:t>
      </w:r>
      <w:r>
        <w:rPr>
          <w:rFonts w:ascii="Times New Roman" w:eastAsia="Times New Roman" w:hAnsi="Times New Roman" w:cs="Times New Roman"/>
          <w:b/>
          <w:bCs/>
          <w:i/>
          <w:iCs/>
          <w:color w:val="000000"/>
          <w:sz w:val="26"/>
          <w:szCs w:val="26"/>
          <w:lang w:eastAsia="it-IT"/>
        </w:rPr>
        <w:t xml:space="preserve"> </w:t>
      </w:r>
      <w:r w:rsidRPr="0093445D">
        <w:rPr>
          <w:rFonts w:ascii="Times New Roman" w:eastAsia="Times New Roman" w:hAnsi="Times New Roman" w:cs="Times New Roman"/>
          <w:b/>
          <w:bCs/>
          <w:i/>
          <w:iCs/>
          <w:color w:val="000000" w:themeColor="text1"/>
          <w:sz w:val="26"/>
          <w:szCs w:val="26"/>
          <w:lang w:eastAsia="it-IT"/>
        </w:rPr>
        <w:t>35</w:t>
      </w:r>
      <w:r w:rsidRPr="00F42BA2">
        <w:rPr>
          <w:rFonts w:ascii="Times New Roman" w:eastAsia="Times New Roman" w:hAnsi="Times New Roman" w:cs="Times New Roman"/>
          <w:b/>
          <w:bCs/>
          <w:i/>
          <w:iCs/>
          <w:color w:val="000000"/>
          <w:sz w:val="26"/>
          <w:szCs w:val="26"/>
          <w:lang w:eastAsia="it-IT"/>
        </w:rPr>
        <w:t xml:space="preserve"> tecnologie selezionate dalla giuria di esperti come ‘Evoluzione Tecnica’. Il potenziale tecnologico dell’industria agromeccanica una risposta alle sfide che l’agricoltura deve affrontare a livello globale. FederUnacoma: l’EIMA uno strumento per disegnare il futuro del settore primario.</w:t>
      </w:r>
    </w:p>
    <w:p w14:paraId="42592FFA" w14:textId="77777777" w:rsidR="00F142A3" w:rsidRPr="00CC36F9" w:rsidRDefault="00F142A3" w:rsidP="00F142A3">
      <w:pPr>
        <w:shd w:val="clear" w:color="auto" w:fill="FFFFFF"/>
        <w:spacing w:after="0" w:line="240" w:lineRule="auto"/>
        <w:ind w:left="2410"/>
        <w:jc w:val="both"/>
        <w:rPr>
          <w:rFonts w:ascii="Times New Roman" w:eastAsia="Times New Roman" w:hAnsi="Times New Roman" w:cs="Times New Roman"/>
          <w:color w:val="000000"/>
          <w:sz w:val="10"/>
          <w:szCs w:val="10"/>
          <w:lang w:eastAsia="it-IT"/>
        </w:rPr>
      </w:pPr>
    </w:p>
    <w:p w14:paraId="695453B9" w14:textId="0A240CBF" w:rsidR="00F142A3" w:rsidRPr="00F42BA2" w:rsidRDefault="00F142A3" w:rsidP="0093445D">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F42BA2">
        <w:rPr>
          <w:rFonts w:ascii="Times New Roman" w:eastAsia="Times New Roman" w:hAnsi="Times New Roman" w:cs="Times New Roman"/>
          <w:color w:val="000000"/>
          <w:sz w:val="26"/>
          <w:szCs w:val="26"/>
          <w:lang w:eastAsia="it-IT"/>
        </w:rPr>
        <w:t xml:space="preserve">Si </w:t>
      </w:r>
      <w:r w:rsidR="002B2D86">
        <w:rPr>
          <w:rFonts w:ascii="Times New Roman" w:eastAsia="Times New Roman" w:hAnsi="Times New Roman" w:cs="Times New Roman"/>
          <w:color w:val="000000"/>
          <w:sz w:val="26"/>
          <w:szCs w:val="26"/>
          <w:lang w:eastAsia="it-IT"/>
        </w:rPr>
        <w:t>è svolta</w:t>
      </w:r>
      <w:r w:rsidRPr="00F42BA2">
        <w:rPr>
          <w:rFonts w:ascii="Times New Roman" w:eastAsia="Times New Roman" w:hAnsi="Times New Roman" w:cs="Times New Roman"/>
          <w:color w:val="000000"/>
          <w:sz w:val="26"/>
          <w:szCs w:val="26"/>
          <w:lang w:eastAsia="it-IT"/>
        </w:rPr>
        <w:t xml:space="preserve"> questo pomeriggio nella storica cornice di Palazzo </w:t>
      </w:r>
      <w:r w:rsidR="00A90659">
        <w:rPr>
          <w:rFonts w:ascii="Times New Roman" w:eastAsia="Times New Roman" w:hAnsi="Times New Roman" w:cs="Times New Roman"/>
          <w:color w:val="000000"/>
          <w:sz w:val="26"/>
          <w:szCs w:val="26"/>
          <w:lang w:eastAsia="it-IT"/>
        </w:rPr>
        <w:t>R</w:t>
      </w:r>
      <w:r w:rsidRPr="00F42BA2">
        <w:rPr>
          <w:rFonts w:ascii="Times New Roman" w:eastAsia="Times New Roman" w:hAnsi="Times New Roman" w:cs="Times New Roman"/>
          <w:color w:val="000000"/>
          <w:sz w:val="26"/>
          <w:szCs w:val="26"/>
          <w:lang w:eastAsia="it-IT"/>
        </w:rPr>
        <w:t>e Enzo, a Bologna, la cerimonia di premiazione del concorso Novità Tecniche, il prestigioso riconoscimento assegnato da una giuria internazionale di esperti alle soluzioni tecniche più innovative presentate ad EIMA International. La cerimonia è una preview esclusiva della grande rassegna della meccanica agricola organizzata da FederUnacoma, che si tiene nel capoluogo emiliano dal 10 al 14 novembre e che, come di consueto, ospita nell’area del Quadriportico la mostra statica di tutte le innovazioni segnalate come ‘Novità Tecnica’. Nei cinque giorni della kermesse, che per la prima volta si tiene dal marted</w:t>
      </w:r>
      <w:r w:rsidR="002B2D86">
        <w:rPr>
          <w:rFonts w:ascii="Times New Roman" w:eastAsia="Times New Roman" w:hAnsi="Times New Roman" w:cs="Times New Roman"/>
          <w:color w:val="000000"/>
          <w:sz w:val="26"/>
          <w:szCs w:val="26"/>
          <w:lang w:eastAsia="it-IT"/>
        </w:rPr>
        <w:t>ì</w:t>
      </w:r>
      <w:r w:rsidRPr="00F42BA2">
        <w:rPr>
          <w:rFonts w:ascii="Times New Roman" w:eastAsia="Times New Roman" w:hAnsi="Times New Roman" w:cs="Times New Roman"/>
          <w:color w:val="000000"/>
          <w:sz w:val="26"/>
          <w:szCs w:val="26"/>
          <w:lang w:eastAsia="it-IT"/>
        </w:rPr>
        <w:t xml:space="preserve"> al sabato, saranno esposti complessivamente i 19 modelli selezionati dalla giuria come applicazioni inedite di elevato contenuto tecnologico. Nell’ambi</w:t>
      </w:r>
      <w:r>
        <w:rPr>
          <w:rFonts w:ascii="Times New Roman" w:eastAsia="Times New Roman" w:hAnsi="Times New Roman" w:cs="Times New Roman"/>
          <w:color w:val="000000"/>
          <w:sz w:val="26"/>
          <w:szCs w:val="26"/>
          <w:lang w:eastAsia="it-IT"/>
        </w:rPr>
        <w:t>t</w:t>
      </w:r>
      <w:r w:rsidRPr="00F42BA2">
        <w:rPr>
          <w:rFonts w:ascii="Times New Roman" w:eastAsia="Times New Roman" w:hAnsi="Times New Roman" w:cs="Times New Roman"/>
          <w:color w:val="000000"/>
          <w:sz w:val="26"/>
          <w:szCs w:val="26"/>
          <w:lang w:eastAsia="it-IT"/>
        </w:rPr>
        <w:t xml:space="preserve">o del concorso - oltre alle Novità Tecniche propriamente dette - sono stati segnalati altri </w:t>
      </w:r>
      <w:r w:rsidRPr="0093445D">
        <w:rPr>
          <w:rFonts w:ascii="Times New Roman" w:eastAsia="Times New Roman" w:hAnsi="Times New Roman" w:cs="Times New Roman"/>
          <w:color w:val="000000" w:themeColor="text1"/>
          <w:sz w:val="26"/>
          <w:szCs w:val="26"/>
          <w:lang w:eastAsia="it-IT"/>
        </w:rPr>
        <w:t>35</w:t>
      </w:r>
      <w:r w:rsidRPr="00F42BA2">
        <w:rPr>
          <w:rFonts w:ascii="Times New Roman" w:eastAsia="Times New Roman" w:hAnsi="Times New Roman" w:cs="Times New Roman"/>
          <w:color w:val="000000"/>
          <w:sz w:val="26"/>
          <w:szCs w:val="26"/>
          <w:lang w:eastAsia="it-IT"/>
        </w:rPr>
        <w:t xml:space="preserve"> modelli, insigniti del riconoscimento di ‘Evoluzione Tecnica’ che consiste nel perfezionamento originale di prodotti già costruiti o brevettati. “La meccanica agricola è da sempre un comparto molto innovativo. L</w:t>
      </w:r>
      <w:r w:rsidR="00A90659">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 xml:space="preserve">innovazione tecnologica, tuttavia, è una rivoluzione talvolta invisibile perché </w:t>
      </w:r>
      <w:r w:rsidR="00A90659">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 xml:space="preserve"> </w:t>
      </w:r>
      <w:r w:rsidR="002B2D86">
        <w:rPr>
          <w:rFonts w:ascii="Times New Roman" w:eastAsia="Times New Roman" w:hAnsi="Times New Roman" w:cs="Times New Roman"/>
          <w:color w:val="000000"/>
          <w:sz w:val="26"/>
          <w:szCs w:val="26"/>
          <w:lang w:eastAsia="it-IT"/>
        </w:rPr>
        <w:t>ha affermato</w:t>
      </w:r>
      <w:r w:rsidRPr="00F42BA2">
        <w:rPr>
          <w:rFonts w:ascii="Times New Roman" w:eastAsia="Times New Roman" w:hAnsi="Times New Roman" w:cs="Times New Roman"/>
          <w:color w:val="000000"/>
          <w:sz w:val="26"/>
          <w:szCs w:val="26"/>
          <w:lang w:eastAsia="it-IT"/>
        </w:rPr>
        <w:t xml:space="preserve"> la presidente di FederUnacoma Mariateresa Maschio - è spesso fatta di dettagli, dispositivi poco appariscenti garantiscono però un salto qualitativo nel lavoro degli agricoltori. L</w:t>
      </w:r>
      <w:r>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evento di oggi è concepito proprio per restituire visibilità all</w:t>
      </w:r>
      <w:r w:rsidR="00A90659">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 xml:space="preserve">innovazione, e per farla emergere in tutto il suo valore”. Dai sistemi di sicurezza basati sull’IA alle piattaforme digitali per la gestione remota degli impianti di irrigazione, dai rasaerba intelligenti ai sistemi di alimentazione ibrida, fino alle attrezzature agricole di nuova generazione, le ‘Novità Tecniche’ di EIMA International, così come tutti i 60 mila modelli esposti in fiera (in rappresentanza di 14 categorie merceologiche), esprimono al meglio il potenziale tecnologico dell’industria di settore. </w:t>
      </w:r>
      <w:r w:rsidR="002B2D86">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 xml:space="preserve">Il comparto agricolo deve affrontare sfide molto complesse legate all’incremento del fabbisogno alimentare globale e all’esigenza di preservare le risorse naturali, prevenire i rischi del cambiamento climatico, evitare il degrado dei terreni. La risposta a tutto questo </w:t>
      </w:r>
      <w:r w:rsidR="00A90659">
        <w:rPr>
          <w:rFonts w:ascii="Times New Roman" w:eastAsia="Times New Roman" w:hAnsi="Times New Roman" w:cs="Times New Roman"/>
          <w:color w:val="000000"/>
          <w:sz w:val="26"/>
          <w:szCs w:val="26"/>
          <w:lang w:eastAsia="it-IT"/>
        </w:rPr>
        <w:t>-</w:t>
      </w:r>
      <w:r w:rsidRPr="00F42BA2">
        <w:rPr>
          <w:rFonts w:ascii="Times New Roman" w:eastAsia="Times New Roman" w:hAnsi="Times New Roman" w:cs="Times New Roman"/>
          <w:color w:val="000000"/>
          <w:sz w:val="26"/>
          <w:szCs w:val="26"/>
          <w:lang w:eastAsia="it-IT"/>
        </w:rPr>
        <w:t xml:space="preserve"> </w:t>
      </w:r>
      <w:r w:rsidR="002B2D86">
        <w:rPr>
          <w:rFonts w:ascii="Times New Roman" w:eastAsia="Times New Roman" w:hAnsi="Times New Roman" w:cs="Times New Roman"/>
          <w:color w:val="000000"/>
          <w:sz w:val="26"/>
          <w:szCs w:val="26"/>
          <w:lang w:eastAsia="it-IT"/>
        </w:rPr>
        <w:t>ha aggiunto</w:t>
      </w:r>
      <w:r>
        <w:rPr>
          <w:rFonts w:ascii="Times New Roman" w:eastAsia="Times New Roman" w:hAnsi="Times New Roman" w:cs="Times New Roman"/>
          <w:color w:val="000000"/>
          <w:sz w:val="26"/>
          <w:szCs w:val="26"/>
          <w:lang w:eastAsia="it-IT"/>
        </w:rPr>
        <w:t xml:space="preserve"> </w:t>
      </w:r>
      <w:r w:rsidRPr="00F42BA2">
        <w:rPr>
          <w:rFonts w:ascii="Times New Roman" w:eastAsia="Times New Roman" w:hAnsi="Times New Roman" w:cs="Times New Roman"/>
          <w:color w:val="000000"/>
          <w:sz w:val="26"/>
          <w:szCs w:val="26"/>
          <w:lang w:eastAsia="it-IT"/>
        </w:rPr>
        <w:t>il direttore</w:t>
      </w:r>
      <w:r>
        <w:rPr>
          <w:rFonts w:ascii="Times New Roman" w:eastAsia="Times New Roman" w:hAnsi="Times New Roman" w:cs="Times New Roman"/>
          <w:color w:val="000000"/>
          <w:sz w:val="26"/>
          <w:szCs w:val="26"/>
          <w:lang w:eastAsia="it-IT"/>
        </w:rPr>
        <w:t xml:space="preserve"> </w:t>
      </w:r>
      <w:r w:rsidRPr="00F42BA2">
        <w:rPr>
          <w:rFonts w:ascii="Times New Roman" w:eastAsia="Times New Roman" w:hAnsi="Times New Roman" w:cs="Times New Roman"/>
          <w:color w:val="000000"/>
          <w:sz w:val="26"/>
          <w:szCs w:val="26"/>
          <w:lang w:eastAsia="it-IT"/>
        </w:rPr>
        <w:t>generale della</w:t>
      </w:r>
      <w:r>
        <w:rPr>
          <w:rFonts w:ascii="Times New Roman" w:eastAsia="Times New Roman" w:hAnsi="Times New Roman" w:cs="Times New Roman"/>
          <w:color w:val="000000"/>
          <w:sz w:val="26"/>
          <w:szCs w:val="26"/>
          <w:lang w:eastAsia="it-IT"/>
        </w:rPr>
        <w:t xml:space="preserve"> </w:t>
      </w:r>
      <w:r w:rsidRPr="00F42BA2">
        <w:rPr>
          <w:rFonts w:ascii="Times New Roman" w:eastAsia="Times New Roman" w:hAnsi="Times New Roman" w:cs="Times New Roman"/>
          <w:color w:val="000000"/>
          <w:sz w:val="26"/>
          <w:szCs w:val="26"/>
          <w:lang w:eastAsia="it-IT"/>
        </w:rPr>
        <w:t>Federazione Simona</w:t>
      </w:r>
      <w:r>
        <w:rPr>
          <w:rFonts w:ascii="Times New Roman" w:eastAsia="Times New Roman" w:hAnsi="Times New Roman" w:cs="Times New Roman"/>
          <w:color w:val="000000"/>
          <w:sz w:val="26"/>
          <w:szCs w:val="26"/>
          <w:lang w:eastAsia="it-IT"/>
        </w:rPr>
        <w:t xml:space="preserve"> </w:t>
      </w:r>
      <w:r w:rsidRPr="00F42BA2">
        <w:rPr>
          <w:rFonts w:ascii="Times New Roman" w:eastAsia="Times New Roman" w:hAnsi="Times New Roman" w:cs="Times New Roman"/>
          <w:color w:val="000000"/>
          <w:sz w:val="26"/>
          <w:szCs w:val="26"/>
          <w:lang w:eastAsia="it-IT"/>
        </w:rPr>
        <w:t>Rapastella - viene proprio dal potenziale</w:t>
      </w:r>
      <w:r>
        <w:rPr>
          <w:rFonts w:ascii="Times New Roman" w:eastAsia="Times New Roman" w:hAnsi="Times New Roman" w:cs="Times New Roman"/>
          <w:color w:val="000000"/>
          <w:sz w:val="26"/>
          <w:szCs w:val="26"/>
          <w:lang w:eastAsia="it-IT"/>
        </w:rPr>
        <w:t xml:space="preserve"> </w:t>
      </w:r>
      <w:r w:rsidRPr="00F42BA2">
        <w:rPr>
          <w:rFonts w:ascii="Times New Roman" w:eastAsia="Times New Roman" w:hAnsi="Times New Roman" w:cs="Times New Roman"/>
          <w:color w:val="000000"/>
          <w:sz w:val="26"/>
          <w:szCs w:val="26"/>
          <w:lang w:eastAsia="it-IT"/>
        </w:rPr>
        <w:lastRenderedPageBreak/>
        <w:t>tecnologico dell’industria di settore e da una rassegna come l’EIMA dove l’innovazione è molto più di un fattore competitivo, è uno strumento per ‘disegnare’ il futuro”.</w:t>
      </w:r>
    </w:p>
    <w:p w14:paraId="631CE0EF" w14:textId="656590A4" w:rsidR="00F142A3" w:rsidRDefault="00F142A3" w:rsidP="00F142A3">
      <w:pPr>
        <w:shd w:val="clear" w:color="auto" w:fill="FFFFFF"/>
        <w:spacing w:after="0" w:line="240" w:lineRule="auto"/>
        <w:ind w:left="2410"/>
        <w:jc w:val="both"/>
        <w:rPr>
          <w:rFonts w:ascii="Times New Roman" w:eastAsia="Times New Roman" w:hAnsi="Times New Roman" w:cs="Times New Roman"/>
          <w:color w:val="000000"/>
          <w:sz w:val="26"/>
          <w:szCs w:val="26"/>
          <w:lang w:eastAsia="it-IT"/>
        </w:rPr>
      </w:pPr>
      <w:r w:rsidRPr="00F42BA2">
        <w:rPr>
          <w:rFonts w:ascii="Times New Roman" w:eastAsia="Times New Roman" w:hAnsi="Times New Roman" w:cs="Times New Roman"/>
          <w:color w:val="000000"/>
          <w:sz w:val="26"/>
          <w:szCs w:val="26"/>
          <w:lang w:eastAsia="it-IT"/>
        </w:rPr>
        <w:t xml:space="preserve">All’evento </w:t>
      </w:r>
      <w:r w:rsidR="002B2D86">
        <w:rPr>
          <w:rFonts w:ascii="Times New Roman" w:eastAsia="Times New Roman" w:hAnsi="Times New Roman" w:cs="Times New Roman"/>
          <w:color w:val="000000"/>
          <w:sz w:val="26"/>
          <w:szCs w:val="26"/>
          <w:lang w:eastAsia="it-IT"/>
        </w:rPr>
        <w:t>ha preso</w:t>
      </w:r>
      <w:r w:rsidRPr="00F42BA2">
        <w:rPr>
          <w:rFonts w:ascii="Times New Roman" w:eastAsia="Times New Roman" w:hAnsi="Times New Roman" w:cs="Times New Roman"/>
          <w:color w:val="000000"/>
          <w:sz w:val="26"/>
          <w:szCs w:val="26"/>
          <w:lang w:eastAsia="it-IT"/>
        </w:rPr>
        <w:t xml:space="preserve"> </w:t>
      </w:r>
      <w:proofErr w:type="gramStart"/>
      <w:r w:rsidR="00A90659">
        <w:rPr>
          <w:rFonts w:ascii="Times New Roman" w:eastAsia="Times New Roman" w:hAnsi="Times New Roman" w:cs="Times New Roman"/>
          <w:color w:val="000000"/>
          <w:sz w:val="26"/>
          <w:szCs w:val="26"/>
          <w:lang w:eastAsia="it-IT"/>
        </w:rPr>
        <w:t xml:space="preserve">parte </w:t>
      </w:r>
      <w:r w:rsidRPr="00F42BA2">
        <w:rPr>
          <w:rFonts w:ascii="Times New Roman" w:eastAsia="Times New Roman" w:hAnsi="Times New Roman" w:cs="Times New Roman"/>
          <w:color w:val="000000"/>
          <w:sz w:val="26"/>
          <w:szCs w:val="26"/>
          <w:lang w:eastAsia="it-IT"/>
        </w:rPr>
        <w:t xml:space="preserve"> anche</w:t>
      </w:r>
      <w:proofErr w:type="gramEnd"/>
      <w:r w:rsidRPr="00F42BA2">
        <w:rPr>
          <w:rFonts w:ascii="Times New Roman" w:eastAsia="Times New Roman" w:hAnsi="Times New Roman" w:cs="Times New Roman"/>
          <w:color w:val="000000"/>
          <w:sz w:val="26"/>
          <w:szCs w:val="26"/>
          <w:lang w:eastAsia="it-IT"/>
        </w:rPr>
        <w:t xml:space="preserve"> Michele Mattetti professore ordinario di meccanica agraria presso l’</w:t>
      </w:r>
      <w:r>
        <w:rPr>
          <w:rFonts w:ascii="Times New Roman" w:eastAsia="Times New Roman" w:hAnsi="Times New Roman" w:cs="Times New Roman"/>
          <w:color w:val="000000"/>
          <w:sz w:val="26"/>
          <w:szCs w:val="26"/>
          <w:lang w:eastAsia="it-IT"/>
        </w:rPr>
        <w:t>U</w:t>
      </w:r>
      <w:r w:rsidRPr="00F42BA2">
        <w:rPr>
          <w:rFonts w:ascii="Times New Roman" w:eastAsia="Times New Roman" w:hAnsi="Times New Roman" w:cs="Times New Roman"/>
          <w:color w:val="000000"/>
          <w:sz w:val="26"/>
          <w:szCs w:val="26"/>
          <w:lang w:eastAsia="it-IT"/>
        </w:rPr>
        <w:t>niversità di Bologna e Delegato alla Terza Missione del Dipartimento di Scienze e Tecnologie Agro-Alimentari, nonché membro della commissione del concorso ‘Novità Tecniche’. Al centro dell’intervento del professor Mattetti l’importanza dell</w:t>
      </w:r>
      <w:r w:rsidR="0093445D">
        <w:rPr>
          <w:rFonts w:ascii="Times New Roman" w:eastAsia="Times New Roman" w:hAnsi="Times New Roman" w:cs="Times New Roman"/>
          <w:color w:val="000000"/>
          <w:sz w:val="26"/>
          <w:szCs w:val="26"/>
          <w:lang w:eastAsia="it-IT"/>
        </w:rPr>
        <w:t>e</w:t>
      </w:r>
      <w:r w:rsidRPr="00F42BA2">
        <w:rPr>
          <w:rFonts w:ascii="Times New Roman" w:eastAsia="Times New Roman" w:hAnsi="Times New Roman" w:cs="Times New Roman"/>
          <w:color w:val="000000"/>
          <w:sz w:val="26"/>
          <w:szCs w:val="26"/>
          <w:lang w:eastAsia="it-IT"/>
        </w:rPr>
        <w:t xml:space="preserve"> sinergie tra mondo produttivo e atenei nel campo della ricerca e le formule d</w:t>
      </w:r>
      <w:r w:rsidR="0093445D">
        <w:rPr>
          <w:rFonts w:ascii="Times New Roman" w:eastAsia="Times New Roman" w:hAnsi="Times New Roman" w:cs="Times New Roman"/>
          <w:color w:val="000000"/>
          <w:sz w:val="26"/>
          <w:szCs w:val="26"/>
          <w:lang w:eastAsia="it-IT"/>
        </w:rPr>
        <w:t>ella</w:t>
      </w:r>
      <w:r w:rsidRPr="00F42BA2">
        <w:rPr>
          <w:rFonts w:ascii="Times New Roman" w:eastAsia="Times New Roman" w:hAnsi="Times New Roman" w:cs="Times New Roman"/>
          <w:color w:val="000000"/>
          <w:sz w:val="26"/>
          <w:szCs w:val="26"/>
          <w:lang w:eastAsia="it-IT"/>
        </w:rPr>
        <w:t xml:space="preserve"> collaborazione tra aziende e Università. </w:t>
      </w:r>
    </w:p>
    <w:p w14:paraId="65EE0CE9" w14:textId="77777777" w:rsidR="00F142A3" w:rsidRPr="00F42BA2" w:rsidRDefault="00F142A3" w:rsidP="00F142A3">
      <w:pPr>
        <w:shd w:val="clear" w:color="auto" w:fill="FFFFFF"/>
        <w:spacing w:after="0" w:line="240" w:lineRule="auto"/>
        <w:ind w:left="2410"/>
        <w:jc w:val="both"/>
        <w:rPr>
          <w:rFonts w:ascii="Times New Roman" w:eastAsia="Times New Roman" w:hAnsi="Times New Roman" w:cs="Times New Roman"/>
          <w:color w:val="000000"/>
          <w:sz w:val="10"/>
          <w:szCs w:val="10"/>
          <w:lang w:eastAsia="it-IT"/>
        </w:rPr>
      </w:pPr>
    </w:p>
    <w:p w14:paraId="7872298C" w14:textId="1235239D" w:rsidR="00F142A3" w:rsidRDefault="00F142A3" w:rsidP="00F142A3">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r w:rsidRPr="00A90659">
        <w:rPr>
          <w:rFonts w:ascii="Times New Roman" w:eastAsia="Times New Roman" w:hAnsi="Times New Roman" w:cs="Times New Roman"/>
          <w:b/>
          <w:bCs/>
          <w:sz w:val="26"/>
          <w:szCs w:val="26"/>
          <w:lang w:eastAsia="it-IT"/>
        </w:rPr>
        <w:t>Bologna, 29 settembre 2026</w:t>
      </w:r>
    </w:p>
    <w:p w14:paraId="4F3482DC" w14:textId="16FA839E" w:rsidR="0094410D" w:rsidRPr="00A90659" w:rsidRDefault="0094410D" w:rsidP="00F142A3">
      <w:pPr>
        <w:pBdr>
          <w:top w:val="nil"/>
          <w:left w:val="nil"/>
          <w:bottom w:val="nil"/>
          <w:right w:val="nil"/>
          <w:between w:val="nil"/>
          <w:bar w:val="nil"/>
        </w:pBdr>
        <w:spacing w:line="240" w:lineRule="auto"/>
        <w:ind w:left="1702" w:right="-285" w:firstLine="708"/>
        <w:jc w:val="both"/>
        <w:rPr>
          <w:rFonts w:ascii="Times New Roman" w:eastAsia="Times New Roman" w:hAnsi="Times New Roman" w:cs="Times New Roman"/>
          <w:b/>
          <w:bCs/>
          <w:sz w:val="26"/>
          <w:szCs w:val="26"/>
          <w:lang w:eastAsia="it-IT"/>
        </w:rPr>
      </w:pPr>
      <w:hyperlink r:id="rId6" w:history="1">
        <w:r w:rsidRPr="0094410D">
          <w:rPr>
            <w:rStyle w:val="Collegamentoipertestuale"/>
            <w:rFonts w:ascii="Times New Roman" w:eastAsia="Times New Roman" w:hAnsi="Times New Roman" w:cs="Times New Roman"/>
            <w:b/>
            <w:bCs/>
            <w:sz w:val="26"/>
            <w:szCs w:val="26"/>
            <w:lang w:eastAsia="it-IT"/>
          </w:rPr>
          <w:t>Scopri tutte le novità e le evoluzioni premiate</w:t>
        </w:r>
      </w:hyperlink>
    </w:p>
    <w:p w14:paraId="30A8708D" w14:textId="4EB0D712" w:rsidR="00AF3D84" w:rsidRPr="00977697" w:rsidRDefault="00AF3D84" w:rsidP="00F142A3">
      <w:pPr>
        <w:pBdr>
          <w:top w:val="nil"/>
          <w:left w:val="nil"/>
          <w:bottom w:val="nil"/>
          <w:right w:val="nil"/>
          <w:between w:val="nil"/>
          <w:bar w:val="nil"/>
        </w:pBdr>
        <w:spacing w:after="0" w:line="240" w:lineRule="auto"/>
        <w:ind w:right="-2"/>
        <w:jc w:val="both"/>
      </w:pPr>
    </w:p>
    <w:sectPr w:rsidR="00AF3D84" w:rsidRPr="00977697" w:rsidSect="00C823A0">
      <w:headerReference w:type="default" r:id="rId7"/>
      <w:footerReference w:type="default" r:id="rId8"/>
      <w:pgSz w:w="11906" w:h="16838" w:code="9"/>
      <w:pgMar w:top="1418" w:right="424" w:bottom="142" w:left="1843"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53D9" w14:textId="77777777" w:rsidR="008441A6" w:rsidRDefault="008441A6">
      <w:pPr>
        <w:spacing w:after="0" w:line="240" w:lineRule="auto"/>
      </w:pPr>
      <w:r>
        <w:separator/>
      </w:r>
    </w:p>
  </w:endnote>
  <w:endnote w:type="continuationSeparator" w:id="0">
    <w:p w14:paraId="259486C2" w14:textId="77777777" w:rsidR="008441A6" w:rsidRDefault="0084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71124"/>
      <w:docPartObj>
        <w:docPartGallery w:val="Page Numbers (Bottom of Page)"/>
        <w:docPartUnique/>
      </w:docPartObj>
    </w:sdtPr>
    <w:sdtContent>
      <w:p w14:paraId="2C424ECB" w14:textId="77777777" w:rsidR="000E53AF" w:rsidRDefault="002803A2">
        <w:pPr>
          <w:pStyle w:val="Pidipagina"/>
          <w:jc w:val="right"/>
        </w:pPr>
        <w:r>
          <w:fldChar w:fldCharType="begin"/>
        </w:r>
        <w:r w:rsidR="00692D3D">
          <w:instrText>PAGE   \* MERGEFORMAT</w:instrText>
        </w:r>
        <w:r>
          <w:fldChar w:fldCharType="separate"/>
        </w:r>
        <w:r w:rsidR="00D566E4">
          <w:rPr>
            <w:noProof/>
          </w:rPr>
          <w:t>1</w:t>
        </w:r>
        <w:r>
          <w:fldChar w:fldCharType="end"/>
        </w:r>
      </w:p>
    </w:sdtContent>
  </w:sdt>
  <w:p w14:paraId="06D59EA9" w14:textId="6CAA89ED" w:rsidR="000E53AF" w:rsidRDefault="000E53A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E6E4A" w14:textId="77777777" w:rsidR="008441A6" w:rsidRDefault="008441A6">
      <w:pPr>
        <w:spacing w:after="0" w:line="240" w:lineRule="auto"/>
      </w:pPr>
      <w:r>
        <w:separator/>
      </w:r>
    </w:p>
  </w:footnote>
  <w:footnote w:type="continuationSeparator" w:id="0">
    <w:p w14:paraId="4C7A3B22" w14:textId="77777777" w:rsidR="008441A6" w:rsidRDefault="0084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A9A9" w14:textId="657A40E8" w:rsidR="000E53AF" w:rsidRDefault="00F142A3">
    <w:pPr>
      <w:pStyle w:val="Intestazione"/>
    </w:pPr>
    <w:r>
      <w:rPr>
        <w:noProof/>
      </w:rPr>
      <w:drawing>
        <wp:anchor distT="0" distB="0" distL="114300" distR="114300" simplePos="0" relativeHeight="251659264" behindDoc="1" locked="0" layoutInCell="1" allowOverlap="1" wp14:anchorId="25C14DD8" wp14:editId="0AEF9425">
          <wp:simplePos x="0" y="0"/>
          <wp:positionH relativeFrom="column">
            <wp:posOffset>-605473</wp:posOffset>
          </wp:positionH>
          <wp:positionV relativeFrom="paragraph">
            <wp:posOffset>-705168</wp:posOffset>
          </wp:positionV>
          <wp:extent cx="7531023" cy="10660469"/>
          <wp:effectExtent l="0" t="0" r="635" b="0"/>
          <wp:wrapNone/>
          <wp:docPr id="1250611131" name="Immagine 125061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95800" name="Immagine 1420895800"/>
                  <pic:cNvPicPr/>
                </pic:nvPicPr>
                <pic:blipFill>
                  <a:blip r:embed="rId1"/>
                  <a:stretch>
                    <a:fillRect/>
                  </a:stretch>
                </pic:blipFill>
                <pic:spPr>
                  <a:xfrm>
                    <a:off x="0" y="0"/>
                    <a:ext cx="7531023" cy="1066046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832"/>
    <w:rsid w:val="00024362"/>
    <w:rsid w:val="000301DA"/>
    <w:rsid w:val="00077B9F"/>
    <w:rsid w:val="000859E7"/>
    <w:rsid w:val="000C4409"/>
    <w:rsid w:val="000D6EA3"/>
    <w:rsid w:val="000E0195"/>
    <w:rsid w:val="000E53AF"/>
    <w:rsid w:val="00117F0C"/>
    <w:rsid w:val="00150E3E"/>
    <w:rsid w:val="001A523F"/>
    <w:rsid w:val="002058DE"/>
    <w:rsid w:val="00212BEB"/>
    <w:rsid w:val="002432BE"/>
    <w:rsid w:val="00275B9C"/>
    <w:rsid w:val="002803A2"/>
    <w:rsid w:val="00282300"/>
    <w:rsid w:val="00291A0E"/>
    <w:rsid w:val="00297040"/>
    <w:rsid w:val="002A2E24"/>
    <w:rsid w:val="002B2D86"/>
    <w:rsid w:val="002D4418"/>
    <w:rsid w:val="002F0D75"/>
    <w:rsid w:val="00302C23"/>
    <w:rsid w:val="0030445C"/>
    <w:rsid w:val="00310B45"/>
    <w:rsid w:val="00323399"/>
    <w:rsid w:val="00335B2C"/>
    <w:rsid w:val="0035717D"/>
    <w:rsid w:val="00357578"/>
    <w:rsid w:val="003668B9"/>
    <w:rsid w:val="00394530"/>
    <w:rsid w:val="003F2E5D"/>
    <w:rsid w:val="003F6C78"/>
    <w:rsid w:val="0043541E"/>
    <w:rsid w:val="004379F0"/>
    <w:rsid w:val="00446399"/>
    <w:rsid w:val="00476F56"/>
    <w:rsid w:val="004B341F"/>
    <w:rsid w:val="004E39DD"/>
    <w:rsid w:val="00504AB8"/>
    <w:rsid w:val="005133FD"/>
    <w:rsid w:val="0051366D"/>
    <w:rsid w:val="00590319"/>
    <w:rsid w:val="005A064D"/>
    <w:rsid w:val="005A31FE"/>
    <w:rsid w:val="005B1DD8"/>
    <w:rsid w:val="005E2554"/>
    <w:rsid w:val="005F2D34"/>
    <w:rsid w:val="0060610C"/>
    <w:rsid w:val="00614574"/>
    <w:rsid w:val="006913A7"/>
    <w:rsid w:val="00692D3D"/>
    <w:rsid w:val="006974BC"/>
    <w:rsid w:val="006A1669"/>
    <w:rsid w:val="006B1EEB"/>
    <w:rsid w:val="006D5E48"/>
    <w:rsid w:val="007048B0"/>
    <w:rsid w:val="00735BD4"/>
    <w:rsid w:val="00757C34"/>
    <w:rsid w:val="00762BA7"/>
    <w:rsid w:val="007C6548"/>
    <w:rsid w:val="007C69C9"/>
    <w:rsid w:val="007D332B"/>
    <w:rsid w:val="007E3772"/>
    <w:rsid w:val="007E62E6"/>
    <w:rsid w:val="007F0349"/>
    <w:rsid w:val="00801B1D"/>
    <w:rsid w:val="0080268E"/>
    <w:rsid w:val="00834C87"/>
    <w:rsid w:val="00835DB7"/>
    <w:rsid w:val="008441A6"/>
    <w:rsid w:val="00870E2F"/>
    <w:rsid w:val="0087110F"/>
    <w:rsid w:val="00884CA8"/>
    <w:rsid w:val="009066B1"/>
    <w:rsid w:val="009130D7"/>
    <w:rsid w:val="00920778"/>
    <w:rsid w:val="0093445D"/>
    <w:rsid w:val="00935306"/>
    <w:rsid w:val="0094410D"/>
    <w:rsid w:val="009766F1"/>
    <w:rsid w:val="00977697"/>
    <w:rsid w:val="00992D09"/>
    <w:rsid w:val="009934BB"/>
    <w:rsid w:val="00993B7D"/>
    <w:rsid w:val="00995E10"/>
    <w:rsid w:val="00995FE3"/>
    <w:rsid w:val="009F5A38"/>
    <w:rsid w:val="00A67752"/>
    <w:rsid w:val="00A716A1"/>
    <w:rsid w:val="00A773E1"/>
    <w:rsid w:val="00A85568"/>
    <w:rsid w:val="00A90659"/>
    <w:rsid w:val="00AE4288"/>
    <w:rsid w:val="00AF3D84"/>
    <w:rsid w:val="00B15B8C"/>
    <w:rsid w:val="00B16D1F"/>
    <w:rsid w:val="00B32A20"/>
    <w:rsid w:val="00B37CFC"/>
    <w:rsid w:val="00B45D9E"/>
    <w:rsid w:val="00B748EC"/>
    <w:rsid w:val="00B91114"/>
    <w:rsid w:val="00BC08A6"/>
    <w:rsid w:val="00BD5EB0"/>
    <w:rsid w:val="00BE5595"/>
    <w:rsid w:val="00BF3FAB"/>
    <w:rsid w:val="00C165B3"/>
    <w:rsid w:val="00C310D4"/>
    <w:rsid w:val="00C823A0"/>
    <w:rsid w:val="00C8332D"/>
    <w:rsid w:val="00C921BF"/>
    <w:rsid w:val="00CB63E4"/>
    <w:rsid w:val="00CC36F9"/>
    <w:rsid w:val="00CD0E0F"/>
    <w:rsid w:val="00CD32D5"/>
    <w:rsid w:val="00CD6230"/>
    <w:rsid w:val="00CF1D0B"/>
    <w:rsid w:val="00D16473"/>
    <w:rsid w:val="00D21CAB"/>
    <w:rsid w:val="00D2563B"/>
    <w:rsid w:val="00D368BA"/>
    <w:rsid w:val="00D566E4"/>
    <w:rsid w:val="00D67FCE"/>
    <w:rsid w:val="00DA1F14"/>
    <w:rsid w:val="00DD0832"/>
    <w:rsid w:val="00DD0B6A"/>
    <w:rsid w:val="00E35683"/>
    <w:rsid w:val="00E43E7A"/>
    <w:rsid w:val="00E6169C"/>
    <w:rsid w:val="00E65BDF"/>
    <w:rsid w:val="00E76B0C"/>
    <w:rsid w:val="00F04658"/>
    <w:rsid w:val="00F04861"/>
    <w:rsid w:val="00F142A3"/>
    <w:rsid w:val="00F54AC7"/>
    <w:rsid w:val="00FA34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9E039"/>
  <w15:docId w15:val="{A59D5F51-E92F-4E7C-B6F5-ABC1EFDD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D08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D08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D083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D083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D083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D083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083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083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083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083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D083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D083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D083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D083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D083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083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083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0832"/>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0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083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08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083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08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0832"/>
    <w:rPr>
      <w:i/>
      <w:iCs/>
      <w:color w:val="404040" w:themeColor="text1" w:themeTint="BF"/>
    </w:rPr>
  </w:style>
  <w:style w:type="paragraph" w:styleId="Paragrafoelenco">
    <w:name w:val="List Paragraph"/>
    <w:basedOn w:val="Normale"/>
    <w:uiPriority w:val="34"/>
    <w:qFormat/>
    <w:rsid w:val="00DD0832"/>
    <w:pPr>
      <w:ind w:left="720"/>
      <w:contextualSpacing/>
    </w:pPr>
  </w:style>
  <w:style w:type="character" w:styleId="Enfasiintensa">
    <w:name w:val="Intense Emphasis"/>
    <w:basedOn w:val="Carpredefinitoparagrafo"/>
    <w:uiPriority w:val="21"/>
    <w:qFormat/>
    <w:rsid w:val="00DD0832"/>
    <w:rPr>
      <w:i/>
      <w:iCs/>
      <w:color w:val="2F5496" w:themeColor="accent1" w:themeShade="BF"/>
    </w:rPr>
  </w:style>
  <w:style w:type="paragraph" w:styleId="Citazioneintensa">
    <w:name w:val="Intense Quote"/>
    <w:basedOn w:val="Normale"/>
    <w:next w:val="Normale"/>
    <w:link w:val="CitazioneintensaCarattere"/>
    <w:uiPriority w:val="30"/>
    <w:qFormat/>
    <w:rsid w:val="00DD08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D0832"/>
    <w:rPr>
      <w:i/>
      <w:iCs/>
      <w:color w:val="2F5496" w:themeColor="accent1" w:themeShade="BF"/>
    </w:rPr>
  </w:style>
  <w:style w:type="character" w:styleId="Riferimentointenso">
    <w:name w:val="Intense Reference"/>
    <w:basedOn w:val="Carpredefinitoparagrafo"/>
    <w:uiPriority w:val="32"/>
    <w:qFormat/>
    <w:rsid w:val="00DD0832"/>
    <w:rPr>
      <w:b/>
      <w:bCs/>
      <w:smallCaps/>
      <w:color w:val="2F5496" w:themeColor="accent1" w:themeShade="BF"/>
      <w:spacing w:val="5"/>
    </w:rPr>
  </w:style>
  <w:style w:type="paragraph" w:styleId="Intestazione">
    <w:name w:val="header"/>
    <w:basedOn w:val="Normale"/>
    <w:link w:val="IntestazioneCarattere"/>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DD083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DD083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DD0832"/>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94410D"/>
    <w:rPr>
      <w:color w:val="0563C1" w:themeColor="hyperlink"/>
      <w:u w:val="single"/>
    </w:rPr>
  </w:style>
  <w:style w:type="character" w:styleId="Menzionenonrisolta">
    <w:name w:val="Unresolved Mention"/>
    <w:basedOn w:val="Carpredefinitoparagrafo"/>
    <w:uiPriority w:val="99"/>
    <w:semiHidden/>
    <w:unhideWhenUsed/>
    <w:rsid w:val="009441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39388">
      <w:bodyDiv w:val="1"/>
      <w:marLeft w:val="0"/>
      <w:marRight w:val="0"/>
      <w:marTop w:val="0"/>
      <w:marBottom w:val="0"/>
      <w:divBdr>
        <w:top w:val="none" w:sz="0" w:space="0" w:color="auto"/>
        <w:left w:val="none" w:sz="0" w:space="0" w:color="auto"/>
        <w:bottom w:val="none" w:sz="0" w:space="0" w:color="auto"/>
        <w:right w:val="none" w:sz="0" w:space="0" w:color="auto"/>
      </w:divBdr>
      <w:divsChild>
        <w:div w:id="1774663098">
          <w:marLeft w:val="0"/>
          <w:marRight w:val="0"/>
          <w:marTop w:val="0"/>
          <w:marBottom w:val="0"/>
          <w:divBdr>
            <w:top w:val="none" w:sz="0" w:space="0" w:color="auto"/>
            <w:left w:val="none" w:sz="0" w:space="0" w:color="auto"/>
            <w:bottom w:val="none" w:sz="0" w:space="0" w:color="auto"/>
            <w:right w:val="none" w:sz="0" w:space="0" w:color="auto"/>
          </w:divBdr>
        </w:div>
        <w:div w:id="912744049">
          <w:marLeft w:val="0"/>
          <w:marRight w:val="0"/>
          <w:marTop w:val="0"/>
          <w:marBottom w:val="0"/>
          <w:divBdr>
            <w:top w:val="none" w:sz="0" w:space="0" w:color="auto"/>
            <w:left w:val="none" w:sz="0" w:space="0" w:color="auto"/>
            <w:bottom w:val="none" w:sz="0" w:space="0" w:color="auto"/>
            <w:right w:val="none" w:sz="0" w:space="0" w:color="auto"/>
          </w:divBdr>
        </w:div>
        <w:div w:id="719673896">
          <w:marLeft w:val="0"/>
          <w:marRight w:val="0"/>
          <w:marTop w:val="0"/>
          <w:marBottom w:val="0"/>
          <w:divBdr>
            <w:top w:val="none" w:sz="0" w:space="0" w:color="auto"/>
            <w:left w:val="none" w:sz="0" w:space="0" w:color="auto"/>
            <w:bottom w:val="none" w:sz="0" w:space="0" w:color="auto"/>
            <w:right w:val="none" w:sz="0" w:space="0" w:color="auto"/>
          </w:divBdr>
        </w:div>
        <w:div w:id="1196505849">
          <w:marLeft w:val="0"/>
          <w:marRight w:val="0"/>
          <w:marTop w:val="0"/>
          <w:marBottom w:val="0"/>
          <w:divBdr>
            <w:top w:val="none" w:sz="0" w:space="0" w:color="auto"/>
            <w:left w:val="none" w:sz="0" w:space="0" w:color="auto"/>
            <w:bottom w:val="none" w:sz="0" w:space="0" w:color="auto"/>
            <w:right w:val="none" w:sz="0" w:space="0" w:color="auto"/>
          </w:divBdr>
        </w:div>
        <w:div w:id="230313313">
          <w:marLeft w:val="0"/>
          <w:marRight w:val="0"/>
          <w:marTop w:val="0"/>
          <w:marBottom w:val="0"/>
          <w:divBdr>
            <w:top w:val="none" w:sz="0" w:space="0" w:color="auto"/>
            <w:left w:val="none" w:sz="0" w:space="0" w:color="auto"/>
            <w:bottom w:val="none" w:sz="0" w:space="0" w:color="auto"/>
            <w:right w:val="none" w:sz="0" w:space="0" w:color="auto"/>
          </w:divBdr>
        </w:div>
      </w:divsChild>
    </w:div>
    <w:div w:id="732198019">
      <w:bodyDiv w:val="1"/>
      <w:marLeft w:val="0"/>
      <w:marRight w:val="0"/>
      <w:marTop w:val="0"/>
      <w:marBottom w:val="0"/>
      <w:divBdr>
        <w:top w:val="none" w:sz="0" w:space="0" w:color="auto"/>
        <w:left w:val="none" w:sz="0" w:space="0" w:color="auto"/>
        <w:bottom w:val="none" w:sz="0" w:space="0" w:color="auto"/>
        <w:right w:val="none" w:sz="0" w:space="0" w:color="auto"/>
      </w:divBdr>
      <w:divsChild>
        <w:div w:id="90785811">
          <w:marLeft w:val="0"/>
          <w:marRight w:val="0"/>
          <w:marTop w:val="0"/>
          <w:marBottom w:val="0"/>
          <w:divBdr>
            <w:top w:val="none" w:sz="0" w:space="0" w:color="auto"/>
            <w:left w:val="none" w:sz="0" w:space="0" w:color="auto"/>
            <w:bottom w:val="none" w:sz="0" w:space="0" w:color="auto"/>
            <w:right w:val="none" w:sz="0" w:space="0" w:color="auto"/>
          </w:divBdr>
        </w:div>
        <w:div w:id="310402982">
          <w:marLeft w:val="0"/>
          <w:marRight w:val="0"/>
          <w:marTop w:val="0"/>
          <w:marBottom w:val="0"/>
          <w:divBdr>
            <w:top w:val="none" w:sz="0" w:space="0" w:color="auto"/>
            <w:left w:val="none" w:sz="0" w:space="0" w:color="auto"/>
            <w:bottom w:val="none" w:sz="0" w:space="0" w:color="auto"/>
            <w:right w:val="none" w:sz="0" w:space="0" w:color="auto"/>
          </w:divBdr>
        </w:div>
        <w:div w:id="118649597">
          <w:marLeft w:val="0"/>
          <w:marRight w:val="0"/>
          <w:marTop w:val="0"/>
          <w:marBottom w:val="0"/>
          <w:divBdr>
            <w:top w:val="none" w:sz="0" w:space="0" w:color="auto"/>
            <w:left w:val="none" w:sz="0" w:space="0" w:color="auto"/>
            <w:bottom w:val="none" w:sz="0" w:space="0" w:color="auto"/>
            <w:right w:val="none" w:sz="0" w:space="0" w:color="auto"/>
          </w:divBdr>
        </w:div>
        <w:div w:id="183639017">
          <w:marLeft w:val="0"/>
          <w:marRight w:val="0"/>
          <w:marTop w:val="0"/>
          <w:marBottom w:val="0"/>
          <w:divBdr>
            <w:top w:val="none" w:sz="0" w:space="0" w:color="auto"/>
            <w:left w:val="none" w:sz="0" w:space="0" w:color="auto"/>
            <w:bottom w:val="none" w:sz="0" w:space="0" w:color="auto"/>
            <w:right w:val="none" w:sz="0" w:space="0" w:color="auto"/>
          </w:divBdr>
        </w:div>
        <w:div w:id="14984175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ima.it/it/concorso-novita-tecniche-eima.ph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561</Words>
  <Characters>3200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Girolamo Rossi</dc:creator>
  <cp:lastModifiedBy>Patrizia Menicucci</cp:lastModifiedBy>
  <cp:revision>5</cp:revision>
  <dcterms:created xsi:type="dcterms:W3CDTF">2026-09-28T11:44:00Z</dcterms:created>
  <dcterms:modified xsi:type="dcterms:W3CDTF">2026-09-29T05:03:00Z</dcterms:modified>
</cp:coreProperties>
</file>